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195" w:rsidRDefault="00177D35">
      <w:r>
        <w:rPr>
          <w:rFonts w:ascii="Segoe UI" w:hAnsi="Segoe UI" w:cs="Segoe UI"/>
          <w:color w:val="333333"/>
          <w:sz w:val="20"/>
          <w:szCs w:val="20"/>
          <w:shd w:val="clear" w:color="auto" w:fill="FFFFFF"/>
        </w:rPr>
        <w:t>Thực hiện Quyết định số 11/QĐ-585 ngày 06 tháng 01 năm 2020 của Trưởng Ban Chỉ đạo Chương trình hỗ trợ pháp lý liên ngành dành cho doanh nghiệp giai đoạn 2015-2020 phê duyệt Kế hoạch triển khai các hoạt động năm 2020 của Chương trình hỗ trợ pháp lý liên ngành dành cho doanh nghiệp giai đoạn 2015-2020 (sau đây viết tắt là Chương trình 585), Ban Quản lý Chương trình 585 kính mời các cơ quan, tổ chức đăng ký tham gia thực hiện các hoạt động của Chương trình trong năm 2020, cụ thể như sau:</w:t>
      </w:r>
      <w:r>
        <w:rPr>
          <w:rFonts w:ascii="Segoe UI" w:hAnsi="Segoe UI" w:cs="Segoe UI"/>
          <w:color w:val="333333"/>
          <w:sz w:val="20"/>
          <w:szCs w:val="20"/>
        </w:rPr>
        <w:br/>
      </w:r>
      <w:r>
        <w:rPr>
          <w:rFonts w:ascii="Segoe UI" w:hAnsi="Segoe UI" w:cs="Segoe UI"/>
          <w:color w:val="333333"/>
          <w:sz w:val="20"/>
          <w:szCs w:val="20"/>
          <w:shd w:val="clear" w:color="auto" w:fill="FFFFFF"/>
        </w:rPr>
        <w:t>I. Các hoạt động năm 2020 thuộc Chương trình 585 mời cơ quan, tổ chức đăng ký tham gia thực hiện</w:t>
      </w:r>
      <w:r>
        <w:rPr>
          <w:rFonts w:ascii="Segoe UI" w:hAnsi="Segoe UI" w:cs="Segoe UI"/>
          <w:color w:val="333333"/>
          <w:sz w:val="20"/>
          <w:szCs w:val="20"/>
        </w:rPr>
        <w:br/>
      </w:r>
      <w:r>
        <w:rPr>
          <w:rFonts w:ascii="Segoe UI" w:hAnsi="Segoe UI" w:cs="Segoe UI"/>
          <w:color w:val="333333"/>
          <w:sz w:val="20"/>
          <w:szCs w:val="20"/>
          <w:shd w:val="clear" w:color="auto" w:fill="FFFFFF"/>
        </w:rPr>
        <w:t>1. Đề cương hoạt động tăng cường năng lực cho các cơ quan, tổ chức và người thực hiện công tác hỗ trợ pháp lý cho doanh nghiệp (Đề cương số 1);</w:t>
      </w:r>
      <w:r>
        <w:rPr>
          <w:rFonts w:ascii="Segoe UI" w:hAnsi="Segoe UI" w:cs="Segoe UI"/>
          <w:color w:val="333333"/>
          <w:sz w:val="20"/>
          <w:szCs w:val="20"/>
        </w:rPr>
        <w:br/>
      </w:r>
      <w:r>
        <w:rPr>
          <w:rFonts w:ascii="Segoe UI" w:hAnsi="Segoe UI" w:cs="Segoe UI"/>
          <w:color w:val="333333"/>
          <w:sz w:val="20"/>
          <w:szCs w:val="20"/>
          <w:shd w:val="clear" w:color="auto" w:fill="FFFFFF"/>
        </w:rPr>
        <w:t>2. Đề cương hoạt động xây dựng Bản tin hỗ trợ pháp lý cho doanh nghiệp (Đề cương số 2);</w:t>
      </w:r>
      <w:r>
        <w:rPr>
          <w:rFonts w:ascii="Segoe UI" w:hAnsi="Segoe UI" w:cs="Segoe UI"/>
          <w:color w:val="333333"/>
          <w:sz w:val="20"/>
          <w:szCs w:val="20"/>
        </w:rPr>
        <w:br/>
      </w:r>
      <w:r>
        <w:rPr>
          <w:rFonts w:ascii="Segoe UI" w:hAnsi="Segoe UI" w:cs="Segoe UI"/>
          <w:color w:val="333333"/>
          <w:sz w:val="20"/>
          <w:szCs w:val="20"/>
          <w:shd w:val="clear" w:color="auto" w:fill="FFFFFF"/>
        </w:rPr>
        <w:t>3. Đề cương hoạt động tổ chức hội nghị đối thoại với doanh nghiệp về các vấn đề pháp lý liên quan đến hoạt động sản xuất, kinh doanh của doanh nghiệp (Đề cương số 3);</w:t>
      </w:r>
      <w:r>
        <w:rPr>
          <w:rFonts w:ascii="Segoe UI" w:hAnsi="Segoe UI" w:cs="Segoe UI"/>
          <w:color w:val="333333"/>
          <w:sz w:val="20"/>
          <w:szCs w:val="20"/>
        </w:rPr>
        <w:br/>
      </w:r>
      <w:r>
        <w:rPr>
          <w:rFonts w:ascii="Segoe UI" w:hAnsi="Segoe UI" w:cs="Segoe UI"/>
          <w:color w:val="333333"/>
          <w:sz w:val="20"/>
          <w:szCs w:val="20"/>
          <w:shd w:val="clear" w:color="auto" w:fill="FFFFFF"/>
        </w:rPr>
        <w:t>4. Đề cương hoạt động tổ chức bồi dưỡng kiến thức pháp luật kinh doanh cho doanh nghiệp (Đề cương số 4);</w:t>
      </w:r>
      <w:r>
        <w:rPr>
          <w:rFonts w:ascii="Segoe UI" w:hAnsi="Segoe UI" w:cs="Segoe UI"/>
          <w:color w:val="333333"/>
          <w:sz w:val="20"/>
          <w:szCs w:val="20"/>
        </w:rPr>
        <w:br/>
      </w:r>
      <w:r>
        <w:rPr>
          <w:rFonts w:ascii="Segoe UI" w:hAnsi="Segoe UI" w:cs="Segoe UI"/>
          <w:color w:val="333333"/>
          <w:sz w:val="20"/>
          <w:szCs w:val="20"/>
          <w:shd w:val="clear" w:color="auto" w:fill="FFFFFF"/>
        </w:rPr>
        <w:t>5. Đề cương hoạt động tổ chức bồi dưỡng kiến thức pháp luật mới và kỹ năng, nghiệp vụ cho cán bộ pháp chế doanh nghiệp (Đề cương số 5). </w:t>
      </w:r>
      <w:r>
        <w:rPr>
          <w:rFonts w:ascii="Segoe UI" w:hAnsi="Segoe UI" w:cs="Segoe UI"/>
          <w:color w:val="333333"/>
          <w:sz w:val="20"/>
          <w:szCs w:val="20"/>
        </w:rPr>
        <w:br/>
      </w:r>
      <w:r>
        <w:rPr>
          <w:rFonts w:ascii="Segoe UI" w:hAnsi="Segoe UI" w:cs="Segoe UI"/>
          <w:color w:val="333333"/>
          <w:sz w:val="20"/>
          <w:szCs w:val="20"/>
          <w:shd w:val="clear" w:color="auto" w:fill="FFFFFF"/>
        </w:rPr>
        <w:t>(Nội dung, yêu cầu chi tiết nêu tại 05 Đề cương thông báo đối với từng hoạt động cụ thể được đính kèm cùng với tin này).</w:t>
      </w:r>
      <w:r>
        <w:rPr>
          <w:rFonts w:ascii="Segoe UI" w:hAnsi="Segoe UI" w:cs="Segoe UI"/>
          <w:color w:val="333333"/>
          <w:sz w:val="20"/>
          <w:szCs w:val="20"/>
        </w:rPr>
        <w:br/>
      </w:r>
      <w:r>
        <w:rPr>
          <w:rFonts w:ascii="Segoe UI" w:hAnsi="Segoe UI" w:cs="Segoe UI"/>
          <w:color w:val="333333"/>
          <w:sz w:val="20"/>
          <w:szCs w:val="20"/>
          <w:shd w:val="clear" w:color="auto" w:fill="FFFFFF"/>
        </w:rPr>
        <w:t>II. Lựa chọn cơ quan, tổ chức tham gia thực hiện hoạt động của Chương trình trong năm 2020</w:t>
      </w:r>
      <w:r>
        <w:rPr>
          <w:rFonts w:ascii="Segoe UI" w:hAnsi="Segoe UI" w:cs="Segoe UI"/>
          <w:color w:val="333333"/>
          <w:sz w:val="20"/>
          <w:szCs w:val="20"/>
        </w:rPr>
        <w:br/>
      </w:r>
      <w:r>
        <w:rPr>
          <w:rFonts w:ascii="Segoe UI" w:hAnsi="Segoe UI" w:cs="Segoe UI"/>
          <w:color w:val="333333"/>
          <w:sz w:val="20"/>
          <w:szCs w:val="20"/>
          <w:shd w:val="clear" w:color="auto" w:fill="FFFFFF"/>
        </w:rPr>
        <w:t>1. Căn cứ lựa chọn</w:t>
      </w:r>
      <w:r>
        <w:rPr>
          <w:rFonts w:ascii="Segoe UI" w:hAnsi="Segoe UI" w:cs="Segoe UI"/>
          <w:color w:val="333333"/>
          <w:sz w:val="20"/>
          <w:szCs w:val="20"/>
        </w:rPr>
        <w:br/>
      </w:r>
      <w:r>
        <w:rPr>
          <w:rFonts w:ascii="Segoe UI" w:hAnsi="Segoe UI" w:cs="Segoe UI"/>
          <w:color w:val="333333"/>
          <w:sz w:val="20"/>
          <w:szCs w:val="20"/>
          <w:shd w:val="clear" w:color="auto" w:fill="FFFFFF"/>
        </w:rPr>
        <w:t>- Việc lựa chọn cơ quan, tổ chức tham gia thực hiện hoạt động của Chương trình và các vấn đề liên quan (thủ tục, hồ sơ, điều kiện tham gia, trình tự đăng ký...) được quy định cụ thể tại Quyết định số 1425/QĐ - BQL ngày 12 tháng 8 năm 2011 của Ban Quản lý Chương trình 585 ban hành Quy trình lựa chọn và đánh giá kết quả thực hiện các hoạt động thuộc Chương trình 585, các văn bản pháp luật có liên quan và các quy định chi tiết nêu tại Đề cương thông báo 05 hoạt động của Chương trình 585 năm 2020.</w:t>
      </w:r>
      <w:r>
        <w:rPr>
          <w:rFonts w:ascii="Segoe UI" w:hAnsi="Segoe UI" w:cs="Segoe UI"/>
          <w:color w:val="333333"/>
          <w:sz w:val="20"/>
          <w:szCs w:val="20"/>
        </w:rPr>
        <w:br/>
      </w:r>
      <w:r>
        <w:rPr>
          <w:rFonts w:ascii="Segoe UI" w:hAnsi="Segoe UI" w:cs="Segoe UI"/>
          <w:color w:val="333333"/>
          <w:sz w:val="20"/>
          <w:szCs w:val="20"/>
          <w:shd w:val="clear" w:color="auto" w:fill="FFFFFF"/>
        </w:rPr>
        <w:t>- Đối với các đơn vị đã từng tham gia thực hiện hoạt động của Chương trình 585 trước năm 2020, ngoài quy định nêu trên, Ban Quản lý Chương trình 585 còn căn cứ vào kết quả thực hiện, quá trình tuân thủ các quy định của hợp đồng, công tác phối hợp và chất lượng thực hiện các hoạt động trong các năm trước để đánh giá, xem xét việc lựa chọn, xét duyệt.</w:t>
      </w:r>
      <w:r>
        <w:rPr>
          <w:rFonts w:ascii="Segoe UI" w:hAnsi="Segoe UI" w:cs="Segoe UI"/>
          <w:color w:val="333333"/>
          <w:sz w:val="20"/>
          <w:szCs w:val="20"/>
        </w:rPr>
        <w:br/>
      </w:r>
      <w:r>
        <w:rPr>
          <w:rFonts w:ascii="Segoe UI" w:hAnsi="Segoe UI" w:cs="Segoe UI"/>
          <w:color w:val="333333"/>
          <w:sz w:val="20"/>
          <w:szCs w:val="20"/>
          <w:shd w:val="clear" w:color="auto" w:fill="FFFFFF"/>
        </w:rPr>
        <w:t>2. Thời hạn lựa chọn</w:t>
      </w:r>
      <w:r>
        <w:rPr>
          <w:rFonts w:ascii="Segoe UI" w:hAnsi="Segoe UI" w:cs="Segoe UI"/>
          <w:color w:val="333333"/>
          <w:sz w:val="20"/>
          <w:szCs w:val="20"/>
        </w:rPr>
        <w:br/>
      </w:r>
      <w:r>
        <w:rPr>
          <w:rFonts w:ascii="Segoe UI" w:hAnsi="Segoe UI" w:cs="Segoe UI"/>
          <w:color w:val="333333"/>
          <w:sz w:val="20"/>
          <w:szCs w:val="20"/>
          <w:shd w:val="clear" w:color="auto" w:fill="FFFFFF"/>
        </w:rPr>
        <w:t>Trong tháng 2 năm 2020</w:t>
      </w:r>
      <w:r>
        <w:rPr>
          <w:rFonts w:ascii="Segoe UI" w:hAnsi="Segoe UI" w:cs="Segoe UI"/>
          <w:color w:val="333333"/>
          <w:sz w:val="20"/>
          <w:szCs w:val="20"/>
        </w:rPr>
        <w:br/>
      </w:r>
      <w:r>
        <w:rPr>
          <w:rFonts w:ascii="Segoe UI" w:hAnsi="Segoe UI" w:cs="Segoe UI"/>
          <w:color w:val="333333"/>
          <w:sz w:val="20"/>
          <w:szCs w:val="20"/>
          <w:shd w:val="clear" w:color="auto" w:fill="FFFFFF"/>
        </w:rPr>
        <w:t>III. Yêu cầu hồ sơ đăng ký và thời hạn đăng ký tham gia thực hiện hoạt động của Chương trình 585</w:t>
      </w:r>
      <w:r>
        <w:rPr>
          <w:rFonts w:ascii="Segoe UI" w:hAnsi="Segoe UI" w:cs="Segoe UI"/>
          <w:color w:val="333333"/>
          <w:sz w:val="20"/>
          <w:szCs w:val="20"/>
        </w:rPr>
        <w:br/>
      </w:r>
      <w:r>
        <w:rPr>
          <w:rFonts w:ascii="Segoe UI" w:hAnsi="Segoe UI" w:cs="Segoe UI"/>
          <w:color w:val="333333"/>
          <w:sz w:val="20"/>
          <w:szCs w:val="20"/>
          <w:shd w:val="clear" w:color="auto" w:fill="FFFFFF"/>
        </w:rPr>
        <w:t>1. Hồ sơ đăng ký gồm:</w:t>
      </w:r>
      <w:r>
        <w:rPr>
          <w:rFonts w:ascii="Segoe UI" w:hAnsi="Segoe UI" w:cs="Segoe UI"/>
          <w:color w:val="333333"/>
          <w:sz w:val="20"/>
          <w:szCs w:val="20"/>
        </w:rPr>
        <w:br/>
      </w:r>
      <w:r>
        <w:rPr>
          <w:rFonts w:ascii="Segoe UI" w:hAnsi="Segoe UI" w:cs="Segoe UI"/>
          <w:color w:val="333333"/>
          <w:sz w:val="20"/>
          <w:szCs w:val="20"/>
          <w:shd w:val="clear" w:color="auto" w:fill="FFFFFF"/>
        </w:rPr>
        <w:t>- Công văn đăng ký tham gia thực hiện hoạt động của Chương trình 585 năm 2020 (nêu rõ tên các hoạt động đăng ký);</w:t>
      </w:r>
      <w:r>
        <w:rPr>
          <w:rFonts w:ascii="Segoe UI" w:hAnsi="Segoe UI" w:cs="Segoe UI"/>
          <w:color w:val="333333"/>
          <w:sz w:val="20"/>
          <w:szCs w:val="20"/>
        </w:rPr>
        <w:br/>
      </w:r>
      <w:r>
        <w:rPr>
          <w:rFonts w:ascii="Segoe UI" w:hAnsi="Segoe UI" w:cs="Segoe UI"/>
          <w:color w:val="333333"/>
          <w:sz w:val="20"/>
          <w:szCs w:val="20"/>
          <w:shd w:val="clear" w:color="auto" w:fill="FFFFFF"/>
        </w:rPr>
        <w:t>- Bản chụp Quyết định thành lập, Giấy phép thành lập cơ quan, tổ chức;</w:t>
      </w:r>
      <w:r>
        <w:rPr>
          <w:rFonts w:ascii="Segoe UI" w:hAnsi="Segoe UI" w:cs="Segoe UI"/>
          <w:color w:val="333333"/>
          <w:sz w:val="20"/>
          <w:szCs w:val="20"/>
        </w:rPr>
        <w:br/>
      </w:r>
      <w:r>
        <w:rPr>
          <w:rFonts w:ascii="Segoe UI" w:hAnsi="Segoe UI" w:cs="Segoe UI"/>
          <w:color w:val="333333"/>
          <w:sz w:val="20"/>
          <w:szCs w:val="20"/>
          <w:shd w:val="clear" w:color="auto" w:fill="FFFFFF"/>
        </w:rPr>
        <w:t>- Đề án đăng ký tham gia hoạt động theo mẫu nêu tại Quyết định số 1425/QĐ - BQL ngày 12 tháng 8 năm 2011 của Ban Quản lý Chương trình 585 ban hành Quy trình lựa chọn và đánh giá kết quả thực hiện các hoạt động thuộc Chương trình 585 đính kèm (Mỗi hoạt động lập 01 đề án riêng, nêu rõ tên hoạt động cụ thể, tên chuyên đề, nội dung chi tiết, dự kiến chuyên gia, thời gian dự kiến tổ chức, dự toán kinh phí đề xuất... Cần lưu ý là từng Đề án phải thể hiện được nhu cầu thực tiễn, tính mới về nội dung).</w:t>
      </w:r>
      <w:r>
        <w:rPr>
          <w:rFonts w:ascii="Segoe UI" w:hAnsi="Segoe UI" w:cs="Segoe UI"/>
          <w:color w:val="333333"/>
          <w:sz w:val="20"/>
          <w:szCs w:val="20"/>
        </w:rPr>
        <w:br/>
      </w:r>
      <w:r>
        <w:rPr>
          <w:rFonts w:ascii="Segoe UI" w:hAnsi="Segoe UI" w:cs="Segoe UI"/>
          <w:color w:val="333333"/>
          <w:sz w:val="20"/>
          <w:szCs w:val="20"/>
          <w:shd w:val="clear" w:color="auto" w:fill="FFFFFF"/>
        </w:rPr>
        <w:t>- Các tài liệu nêu trên có chữ ký của thủ trưởng cơ quan, tổ chức và đóng dấu của cơ quan, tổ chức.</w:t>
      </w:r>
      <w:r>
        <w:rPr>
          <w:rFonts w:ascii="Segoe UI" w:hAnsi="Segoe UI" w:cs="Segoe UI"/>
          <w:color w:val="333333"/>
          <w:sz w:val="20"/>
          <w:szCs w:val="20"/>
        </w:rPr>
        <w:br/>
      </w:r>
      <w:r>
        <w:rPr>
          <w:rFonts w:ascii="Segoe UI" w:hAnsi="Segoe UI" w:cs="Segoe UI"/>
          <w:color w:val="333333"/>
          <w:sz w:val="20"/>
          <w:szCs w:val="20"/>
          <w:shd w:val="clear" w:color="auto" w:fill="FFFFFF"/>
        </w:rPr>
        <w:t>- Số lượng hồ sơ: 01 bản gốc và 03 bản photo đầy đủ.</w:t>
      </w:r>
      <w:r>
        <w:rPr>
          <w:rFonts w:ascii="Segoe UI" w:hAnsi="Segoe UI" w:cs="Segoe UI"/>
          <w:color w:val="333333"/>
          <w:sz w:val="20"/>
          <w:szCs w:val="20"/>
        </w:rPr>
        <w:br/>
      </w:r>
      <w:r>
        <w:rPr>
          <w:rFonts w:ascii="Segoe UI" w:hAnsi="Segoe UI" w:cs="Segoe UI"/>
          <w:color w:val="333333"/>
          <w:sz w:val="20"/>
          <w:szCs w:val="20"/>
          <w:shd w:val="clear" w:color="auto" w:fill="FFFFFF"/>
        </w:rPr>
        <w:t>2. Thời hạn nộp hồ sơ</w:t>
      </w:r>
      <w:r>
        <w:rPr>
          <w:rFonts w:ascii="Segoe UI" w:hAnsi="Segoe UI" w:cs="Segoe UI"/>
          <w:color w:val="333333"/>
          <w:sz w:val="20"/>
          <w:szCs w:val="20"/>
        </w:rPr>
        <w:br/>
      </w:r>
      <w:r>
        <w:rPr>
          <w:rFonts w:ascii="Segoe UI" w:hAnsi="Segoe UI" w:cs="Segoe UI"/>
          <w:color w:val="333333"/>
          <w:sz w:val="20"/>
          <w:szCs w:val="20"/>
          <w:shd w:val="clear" w:color="auto" w:fill="FFFFFF"/>
        </w:rPr>
        <w:t xml:space="preserve">Hồ sơ đăng ký tham gia hoạt động gửi về địa chỉ: Văn phòng Chương trình 585, Phòng 106, nhà N4, </w:t>
      </w:r>
      <w:r>
        <w:rPr>
          <w:rFonts w:ascii="Segoe UI" w:hAnsi="Segoe UI" w:cs="Segoe UI"/>
          <w:color w:val="333333"/>
          <w:sz w:val="20"/>
          <w:szCs w:val="20"/>
          <w:shd w:val="clear" w:color="auto" w:fill="FFFFFF"/>
        </w:rPr>
        <w:lastRenderedPageBreak/>
        <w:t>Trụ sở Bộ Tư pháp số 58 - 60 Trần Phú, Ba Đình, Hà Nội trước 16 giờ ngày 14 tháng 02 năm 2020. Hồ sơ gửi qua đường Công văn sẽ tính theo dấu bưu điện. Ban Quản lý Chương trình 585 không nhận hồ sơ qua email, fax.</w:t>
      </w:r>
      <w:r>
        <w:rPr>
          <w:rFonts w:ascii="Segoe UI" w:hAnsi="Segoe UI" w:cs="Segoe UI"/>
          <w:color w:val="333333"/>
          <w:sz w:val="20"/>
          <w:szCs w:val="20"/>
        </w:rPr>
        <w:br/>
      </w:r>
      <w:r>
        <w:rPr>
          <w:rFonts w:ascii="Segoe UI" w:hAnsi="Segoe UI" w:cs="Segoe UI"/>
          <w:color w:val="333333"/>
          <w:sz w:val="20"/>
          <w:szCs w:val="20"/>
          <w:shd w:val="clear" w:color="auto" w:fill="FFFFFF"/>
        </w:rPr>
        <w:t>IV. Danh mục các tài liệu kèm theo thông báo</w:t>
      </w:r>
      <w:r>
        <w:rPr>
          <w:rFonts w:ascii="Segoe UI" w:hAnsi="Segoe UI" w:cs="Segoe UI"/>
          <w:color w:val="333333"/>
          <w:sz w:val="20"/>
          <w:szCs w:val="20"/>
        </w:rPr>
        <w:br/>
      </w:r>
      <w:r>
        <w:rPr>
          <w:rFonts w:ascii="Segoe UI" w:hAnsi="Segoe UI" w:cs="Segoe UI"/>
          <w:color w:val="333333"/>
          <w:sz w:val="20"/>
          <w:szCs w:val="20"/>
          <w:shd w:val="clear" w:color="auto" w:fill="FFFFFF"/>
        </w:rPr>
        <w:t>1. Các đề cương, kế hoạch </w:t>
      </w:r>
      <w:r>
        <w:rPr>
          <w:rFonts w:ascii="Segoe UI" w:hAnsi="Segoe UI" w:cs="Segoe UI"/>
          <w:color w:val="333333"/>
          <w:sz w:val="20"/>
          <w:szCs w:val="20"/>
        </w:rPr>
        <w:br/>
      </w:r>
      <w:r>
        <w:rPr>
          <w:rFonts w:ascii="Segoe UI" w:hAnsi="Segoe UI" w:cs="Segoe UI"/>
          <w:color w:val="333333"/>
          <w:sz w:val="20"/>
          <w:szCs w:val="20"/>
          <w:shd w:val="clear" w:color="auto" w:fill="FFFFFF"/>
        </w:rPr>
        <w:t>1.1. Đề cương số 1. Hoạt động tăng cường năng lực cho các cơ quan, tổ chức và người thực hiện công tác hỗ trợ pháp lý cho doanh nghiệp;</w:t>
      </w:r>
      <w:r>
        <w:rPr>
          <w:rFonts w:ascii="Segoe UI" w:hAnsi="Segoe UI" w:cs="Segoe UI"/>
          <w:color w:val="333333"/>
          <w:sz w:val="20"/>
          <w:szCs w:val="20"/>
        </w:rPr>
        <w:br/>
      </w:r>
      <w:r>
        <w:rPr>
          <w:rFonts w:ascii="Segoe UI" w:hAnsi="Segoe UI" w:cs="Segoe UI"/>
          <w:color w:val="333333"/>
          <w:sz w:val="20"/>
          <w:szCs w:val="20"/>
          <w:shd w:val="clear" w:color="auto" w:fill="FFFFFF"/>
        </w:rPr>
        <w:t>1.2. Đề cương số 2. Hoạt động xây dựng Bản tin hỗ trợ pháp lý cho doanh nghiệp;</w:t>
      </w:r>
      <w:r>
        <w:rPr>
          <w:rFonts w:ascii="Segoe UI" w:hAnsi="Segoe UI" w:cs="Segoe UI"/>
          <w:color w:val="333333"/>
          <w:sz w:val="20"/>
          <w:szCs w:val="20"/>
        </w:rPr>
        <w:br/>
      </w:r>
      <w:r>
        <w:rPr>
          <w:rFonts w:ascii="Segoe UI" w:hAnsi="Segoe UI" w:cs="Segoe UI"/>
          <w:color w:val="333333"/>
          <w:sz w:val="20"/>
          <w:szCs w:val="20"/>
          <w:shd w:val="clear" w:color="auto" w:fill="FFFFFF"/>
        </w:rPr>
        <w:t>1.3. Đề cương số 3. Hoạt động tổ chức hội nghị đối thoại với doanh nghiệp về các vấn đề pháp lý liên quan đến hoạt động sản xuất, kinh doanh của doanh nghiệp;</w:t>
      </w:r>
      <w:r>
        <w:rPr>
          <w:rFonts w:ascii="Segoe UI" w:hAnsi="Segoe UI" w:cs="Segoe UI"/>
          <w:color w:val="333333"/>
          <w:sz w:val="20"/>
          <w:szCs w:val="20"/>
        </w:rPr>
        <w:br/>
      </w:r>
      <w:r>
        <w:rPr>
          <w:rFonts w:ascii="Segoe UI" w:hAnsi="Segoe UI" w:cs="Segoe UI"/>
          <w:color w:val="333333"/>
          <w:sz w:val="20"/>
          <w:szCs w:val="20"/>
          <w:shd w:val="clear" w:color="auto" w:fill="FFFFFF"/>
        </w:rPr>
        <w:t>1.4. Đề cương số 4. Hoạt động tổ chức bồi dưỡng kiến thức pháp luật kinh doanh cho doanh nghiệp;</w:t>
      </w:r>
      <w:r>
        <w:rPr>
          <w:rFonts w:ascii="Segoe UI" w:hAnsi="Segoe UI" w:cs="Segoe UI"/>
          <w:color w:val="333333"/>
          <w:sz w:val="20"/>
          <w:szCs w:val="20"/>
        </w:rPr>
        <w:br/>
      </w:r>
      <w:r>
        <w:rPr>
          <w:rFonts w:ascii="Segoe UI" w:hAnsi="Segoe UI" w:cs="Segoe UI"/>
          <w:color w:val="333333"/>
          <w:sz w:val="20"/>
          <w:szCs w:val="20"/>
          <w:shd w:val="clear" w:color="auto" w:fill="FFFFFF"/>
        </w:rPr>
        <w:t>1.5. Đề cương số 5. Hoạt động tổ chức bồi dưỡng kiến thức pháp luật mới và kỹ năng, nghiệp vụ cho cán bộ pháp chế doanh nghiệp. </w:t>
      </w:r>
      <w:r>
        <w:rPr>
          <w:rFonts w:ascii="Segoe UI" w:hAnsi="Segoe UI" w:cs="Segoe UI"/>
          <w:color w:val="333333"/>
          <w:sz w:val="20"/>
          <w:szCs w:val="20"/>
        </w:rPr>
        <w:br/>
      </w:r>
      <w:r>
        <w:rPr>
          <w:rFonts w:ascii="Segoe UI" w:hAnsi="Segoe UI" w:cs="Segoe UI"/>
          <w:color w:val="333333"/>
          <w:sz w:val="20"/>
          <w:szCs w:val="20"/>
          <w:shd w:val="clear" w:color="auto" w:fill="FFFFFF"/>
        </w:rPr>
        <w:t>2. Các văn bản tham khảo</w:t>
      </w:r>
      <w:r>
        <w:rPr>
          <w:rFonts w:ascii="Segoe UI" w:hAnsi="Segoe UI" w:cs="Segoe UI"/>
          <w:color w:val="333333"/>
          <w:sz w:val="20"/>
          <w:szCs w:val="20"/>
        </w:rPr>
        <w:br/>
      </w:r>
      <w:r>
        <w:rPr>
          <w:rFonts w:ascii="Segoe UI" w:hAnsi="Segoe UI" w:cs="Segoe UI"/>
          <w:color w:val="333333"/>
          <w:sz w:val="20"/>
          <w:szCs w:val="20"/>
          <w:shd w:val="clear" w:color="auto" w:fill="FFFFFF"/>
        </w:rPr>
        <w:t>2.1. Quyết định số 585/QĐ-TTg ngày 05 tháng 5 năm 2010 của Thủ tướng Chính phủ phê duyệt Chương trình hỗ trợ pháp lý liên ngành dành cho doanh nghiệp giai đoạn 2010-2014;</w:t>
      </w:r>
      <w:r>
        <w:rPr>
          <w:rFonts w:ascii="Segoe UI" w:hAnsi="Segoe UI" w:cs="Segoe UI"/>
          <w:color w:val="333333"/>
          <w:sz w:val="20"/>
          <w:szCs w:val="20"/>
        </w:rPr>
        <w:br/>
      </w:r>
      <w:r>
        <w:rPr>
          <w:rFonts w:ascii="Segoe UI" w:hAnsi="Segoe UI" w:cs="Segoe UI"/>
          <w:color w:val="333333"/>
          <w:sz w:val="20"/>
          <w:szCs w:val="20"/>
          <w:shd w:val="clear" w:color="auto" w:fill="FFFFFF"/>
        </w:rPr>
        <w:t>2.2. Quyết định số 2139/QĐ-TTg ngày 28 tháng 11 năm 2014 của Thủ tướng Chính phủ về việc tiếp tục thực hiện và điều chỉnh nội dung dự án của Chương trình hỗ trợ pháp lý liên ngành dành cho doanh nghiệp giai đoạn 2010-2014;</w:t>
      </w:r>
      <w:r>
        <w:rPr>
          <w:rFonts w:ascii="Segoe UI" w:hAnsi="Segoe UI" w:cs="Segoe UI"/>
          <w:color w:val="333333"/>
          <w:sz w:val="20"/>
          <w:szCs w:val="20"/>
        </w:rPr>
        <w:br/>
      </w:r>
      <w:r>
        <w:rPr>
          <w:rFonts w:ascii="Segoe UI" w:hAnsi="Segoe UI" w:cs="Segoe UI"/>
          <w:color w:val="333333"/>
          <w:sz w:val="20"/>
          <w:szCs w:val="20"/>
          <w:shd w:val="clear" w:color="auto" w:fill="FFFFFF"/>
        </w:rPr>
        <w:t>2.3. Quyết định số 2746/QĐ-BTP ngày 22 tháng 11 năm 2010 của Bộ Tư pháp ban hành Quy chế về quản lý, thực hiện chương trình hỗ trợ pháp lý liên ngành dành cho doanh nghiệp giai đoạn 2010 - 2014;</w:t>
      </w:r>
      <w:r>
        <w:rPr>
          <w:rFonts w:ascii="Segoe UI" w:hAnsi="Segoe UI" w:cs="Segoe UI"/>
          <w:color w:val="333333"/>
          <w:sz w:val="20"/>
          <w:szCs w:val="20"/>
        </w:rPr>
        <w:br/>
      </w:r>
      <w:r>
        <w:rPr>
          <w:rFonts w:ascii="Segoe UI" w:hAnsi="Segoe UI" w:cs="Segoe UI"/>
          <w:color w:val="333333"/>
          <w:sz w:val="20"/>
          <w:szCs w:val="20"/>
          <w:shd w:val="clear" w:color="auto" w:fill="FFFFFF"/>
        </w:rPr>
        <w:t>2.4. Quyết định số 1425/QĐ - BQL ngày 12 tháng 8 năm 2011 của Ban Quản lý Chương trình 585 ban hành Quy trình lựa chọn và đánh giá kết quả thực hiện các hoạt động thuộc Chương trình 585;</w:t>
      </w:r>
      <w:r>
        <w:rPr>
          <w:rFonts w:ascii="Segoe UI" w:hAnsi="Segoe UI" w:cs="Segoe UI"/>
          <w:color w:val="333333"/>
          <w:sz w:val="20"/>
          <w:szCs w:val="20"/>
        </w:rPr>
        <w:br/>
      </w:r>
      <w:r>
        <w:rPr>
          <w:rFonts w:ascii="Segoe UI" w:hAnsi="Segoe UI" w:cs="Segoe UI"/>
          <w:color w:val="333333"/>
          <w:sz w:val="20"/>
          <w:szCs w:val="20"/>
          <w:shd w:val="clear" w:color="auto" w:fill="FFFFFF"/>
        </w:rPr>
        <w:t>2.5. Thông tư liên tịch số 157/2010/TTLT-BTC-BTP ngày 12 tháng 10 năm 2010 giữa Bộ Tư pháp và Bộ Tài chính hướng dẫn việc lập dự toán, quản lý, sử dụng và quyết toán kinh phí ngân sách nhà nước bảo đảm công tác hỗ trợ pháp lý cho doanh nghiệp;</w:t>
      </w:r>
      <w:r>
        <w:rPr>
          <w:rFonts w:ascii="Segoe UI" w:hAnsi="Segoe UI" w:cs="Segoe UI"/>
          <w:color w:val="333333"/>
          <w:sz w:val="20"/>
          <w:szCs w:val="20"/>
        </w:rPr>
        <w:br/>
      </w:r>
      <w:r>
        <w:rPr>
          <w:rFonts w:ascii="Segoe UI" w:hAnsi="Segoe UI" w:cs="Segoe UI"/>
          <w:color w:val="333333"/>
          <w:sz w:val="20"/>
          <w:szCs w:val="20"/>
          <w:shd w:val="clear" w:color="auto" w:fill="FFFFFF"/>
        </w:rPr>
        <w:t>2.6. Quyết định số 762/QĐ-BCĐ ngày 22 tháng 4 năm 2015 của Trưởng Ban Chỉ đạo Chương trình hỗ trợ pháp lý liên ngành dành cho doanh nghiệp giai đoạn 2015-2020 phê duyệt Kế hoạch tổng thể triển khai các hoạt động của Chương trình hỗ trợ pháp lý liên ngành dành cho doanh nghiệp giai đoạn 2015-2020;</w:t>
      </w:r>
      <w:r>
        <w:rPr>
          <w:rFonts w:ascii="Segoe UI" w:hAnsi="Segoe UI" w:cs="Segoe UI"/>
          <w:color w:val="333333"/>
          <w:sz w:val="20"/>
          <w:szCs w:val="20"/>
        </w:rPr>
        <w:br/>
      </w:r>
      <w:r>
        <w:rPr>
          <w:rFonts w:ascii="Segoe UI" w:hAnsi="Segoe UI" w:cs="Segoe UI"/>
          <w:color w:val="333333"/>
          <w:sz w:val="20"/>
          <w:szCs w:val="20"/>
          <w:shd w:val="clear" w:color="auto" w:fill="FFFFFF"/>
        </w:rPr>
        <w:t>2.7. Quyết định số 11/QĐ-585 ngày 06 tháng 01 năm 2020 của Ban Chỉ đạo Chương trình 585 phê duyệt Kế hoạch triển khai các hoạt động năm 2020 của Chương trình 585</w:t>
      </w:r>
      <w:r>
        <w:rPr>
          <w:rFonts w:ascii="Segoe UI" w:hAnsi="Segoe UI" w:cs="Segoe UI"/>
          <w:color w:val="333333"/>
          <w:sz w:val="20"/>
          <w:szCs w:val="20"/>
        </w:rPr>
        <w:br/>
      </w:r>
      <w:r>
        <w:rPr>
          <w:rFonts w:ascii="Segoe UI" w:hAnsi="Segoe UI" w:cs="Segoe UI"/>
          <w:color w:val="333333"/>
          <w:sz w:val="20"/>
          <w:szCs w:val="20"/>
          <w:shd w:val="clear" w:color="auto" w:fill="FFFFFF"/>
        </w:rPr>
        <w:t>Chi tiết xin liên hệ: Tổ Thư ký Chương trình 585, Phòng 106, nhà N4, Trụ sở Bộ Tư pháp, 60 Trần Phú, Ba Đình, Hà Nội. Điện thoại: 024.62739640; 024.62739643 (Email: Đ/c Sơn: sontm@moj.gov.vn; Đ/c Giang: giangph@moj.gov.vn)./.</w:t>
      </w:r>
      <w:bookmarkStart w:id="0" w:name="_GoBack"/>
      <w:bookmarkEnd w:id="0"/>
    </w:p>
    <w:sectPr w:rsidR="002B5195" w:rsidSect="00AE0B6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35"/>
    <w:rsid w:val="00177D35"/>
    <w:rsid w:val="002B5195"/>
    <w:rsid w:val="00AE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85C8F-D41A-4E0B-BF9E-D59B4564A333}"/>
</file>

<file path=customXml/itemProps2.xml><?xml version="1.0" encoding="utf-8"?>
<ds:datastoreItem xmlns:ds="http://schemas.openxmlformats.org/officeDocument/2006/customXml" ds:itemID="{6CD74860-F3EA-4BC0-A496-A5830DA736C1}"/>
</file>

<file path=customXml/itemProps3.xml><?xml version="1.0" encoding="utf-8"?>
<ds:datastoreItem xmlns:ds="http://schemas.openxmlformats.org/officeDocument/2006/customXml" ds:itemID="{5A31F9EE-A0FB-4431-A555-518B4F7F1EED}"/>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2020-01-22T04:25:00Z</dcterms:created>
  <dcterms:modified xsi:type="dcterms:W3CDTF">2020-01-22T04:26:00Z</dcterms:modified>
</cp:coreProperties>
</file>